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7B" w:rsidRPr="0045787B" w:rsidRDefault="0045787B" w:rsidP="0045787B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A0A0A"/>
          <w:kern w:val="36"/>
          <w:sz w:val="48"/>
          <w:szCs w:val="48"/>
          <w:lang w:eastAsia="ru-RU"/>
        </w:rPr>
      </w:pPr>
      <w:r w:rsidRPr="0045787B">
        <w:rPr>
          <w:rFonts w:ascii="Times New Roman" w:eastAsia="Times New Roman" w:hAnsi="Times New Roman" w:cs="Times New Roman"/>
          <w:b/>
          <w:bCs/>
          <w:caps/>
          <w:color w:val="0A0A0A"/>
          <w:kern w:val="36"/>
          <w:sz w:val="48"/>
          <w:szCs w:val="48"/>
          <w:lang w:eastAsia="ru-RU"/>
        </w:rPr>
        <w:t>НА ЗАМЕТКУ</w:t>
      </w:r>
    </w:p>
    <w:p w:rsidR="0045787B" w:rsidRPr="0045787B" w:rsidRDefault="0045787B" w:rsidP="0045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87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</w:p>
    <w:p w:rsidR="0045787B" w:rsidRPr="0045787B" w:rsidRDefault="0045787B" w:rsidP="0045787B">
      <w:pPr>
        <w:shd w:val="clear" w:color="auto" w:fill="FEFEFE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b/>
          <w:bCs/>
          <w:color w:val="3F3F3F"/>
          <w:sz w:val="26"/>
          <w:szCs w:val="26"/>
          <w:lang w:eastAsia="ru-RU"/>
        </w:rPr>
        <w:t>Перед первым использованием:</w:t>
      </w:r>
    </w:p>
    <w:p w:rsidR="0045787B" w:rsidRPr="0045787B" w:rsidRDefault="0045787B" w:rsidP="0045787B">
      <w:pPr>
        <w:shd w:val="clear" w:color="auto" w:fill="FEFEFE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Посуду </w:t>
      </w: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val="en-US" w:eastAsia="ru-RU"/>
        </w:rPr>
        <w:t>Raspberry</w:t>
      </w: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, </w:t>
      </w: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val="en-US" w:eastAsia="ru-RU"/>
        </w:rPr>
        <w:t>Raspberry</w:t>
      </w: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 </w:t>
      </w: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val="en-US" w:eastAsia="ru-RU"/>
        </w:rPr>
        <w:t>Magnet</w:t>
      </w: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, </w:t>
      </w: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val="en-US" w:eastAsia="ru-RU"/>
        </w:rPr>
        <w:t>Raspberry</w:t>
      </w: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 </w:t>
      </w:r>
      <w:proofErr w:type="spellStart"/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val="en-US" w:eastAsia="ru-RU"/>
        </w:rPr>
        <w:t>Pudra</w:t>
      </w:r>
      <w:proofErr w:type="spellEnd"/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, </w:t>
      </w: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val="en-US" w:eastAsia="ru-RU"/>
        </w:rPr>
        <w:t>Raspberry</w:t>
      </w: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 </w:t>
      </w:r>
      <w:proofErr w:type="spellStart"/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val="en-US" w:eastAsia="ru-RU"/>
        </w:rPr>
        <w:t>Pudra</w:t>
      </w:r>
      <w:proofErr w:type="spellEnd"/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6"/>
          <w:szCs w:val="26"/>
          <w:lang w:val="en-US" w:eastAsia="ru-RU"/>
        </w:rPr>
        <w:t>Induction</w:t>
      </w: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 следует смазать внутреннюю и внешнюю поверхность тонким слоем масла и </w:t>
      </w: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вымыть мягкой губкой с мою</w:t>
      </w: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щим средством, вытереть насухо.</w:t>
      </w:r>
    </w:p>
    <w:p w:rsidR="0045787B" w:rsidRPr="0045787B" w:rsidRDefault="0045787B" w:rsidP="0045787B">
      <w:pPr>
        <w:shd w:val="clear" w:color="auto" w:fill="FEFEFE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b/>
          <w:bCs/>
          <w:color w:val="3F3F3F"/>
          <w:sz w:val="26"/>
          <w:szCs w:val="26"/>
          <w:lang w:eastAsia="ru-RU"/>
        </w:rPr>
        <w:t>Во время использования:</w:t>
      </w:r>
    </w:p>
    <w:p w:rsidR="0045787B" w:rsidRPr="0045787B" w:rsidRDefault="0045787B" w:rsidP="0045787B">
      <w:pPr>
        <w:numPr>
          <w:ilvl w:val="0"/>
          <w:numId w:val="1"/>
        </w:num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важно выбирать правильный диаметр конфорки, чтобы он соответствовал диаметру дна используемой посуды. При использовании газовых горелок необходимо следить за тем, чтобы пламя не выходило за пределы дна изделия;</w:t>
      </w:r>
    </w:p>
    <w:p w:rsidR="0045787B" w:rsidRPr="0045787B" w:rsidRDefault="0045787B" w:rsidP="0045787B">
      <w:pPr>
        <w:numPr>
          <w:ilvl w:val="0"/>
          <w:numId w:val="1"/>
        </w:num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рекомендуется готовить на среднем уровне нагрева: длительный перегрев может повредить антипригарное покрытие. Для достижения более высоких температур, разогревайте посуду постепенно (алюминиевые сплавы имеют самую высокую теплопроводность);</w:t>
      </w:r>
    </w:p>
    <w:p w:rsidR="0045787B" w:rsidRPr="0045787B" w:rsidRDefault="0045787B" w:rsidP="0045787B">
      <w:pPr>
        <w:numPr>
          <w:ilvl w:val="0"/>
          <w:numId w:val="1"/>
        </w:num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bookmarkStart w:id="0" w:name="_GoBack"/>
      <w:bookmarkEnd w:id="0"/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во избежание повреждения покрытия не следует класть замороженные продукты на разогретую сковороду;</w:t>
      </w:r>
    </w:p>
    <w:p w:rsidR="0045787B" w:rsidRPr="0045787B" w:rsidRDefault="0045787B" w:rsidP="0045787B">
      <w:pPr>
        <w:numPr>
          <w:ilvl w:val="0"/>
          <w:numId w:val="1"/>
        </w:num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изделия с бакелитовой ручкой использовать только на открытых нагревательных приборах и не использовать в духовом шкафу;</w:t>
      </w:r>
    </w:p>
    <w:p w:rsidR="0045787B" w:rsidRPr="0045787B" w:rsidRDefault="0045787B" w:rsidP="0045787B">
      <w:pPr>
        <w:numPr>
          <w:ilvl w:val="0"/>
          <w:numId w:val="1"/>
        </w:num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посуду с металлическими ручками и крышки из </w:t>
      </w:r>
      <w:proofErr w:type="gramStart"/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боросиликатного</w:t>
      </w:r>
      <w:proofErr w:type="gramEnd"/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 стекла с металлическими ручками можно использовать в духовом шкафу;</w:t>
      </w:r>
    </w:p>
    <w:p w:rsidR="0045787B" w:rsidRPr="0045787B" w:rsidRDefault="0045787B" w:rsidP="0045787B">
      <w:pPr>
        <w:numPr>
          <w:ilvl w:val="0"/>
          <w:numId w:val="1"/>
        </w:num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для использования сковороды со съёмной ручкой в духовом шкафу необходимо снять ручку с изделия;</w:t>
      </w:r>
    </w:p>
    <w:p w:rsidR="0045787B" w:rsidRPr="0045787B" w:rsidRDefault="0045787B" w:rsidP="0045787B">
      <w:pPr>
        <w:numPr>
          <w:ilvl w:val="0"/>
          <w:numId w:val="1"/>
        </w:num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посуду необходимо оберегать от падений, во избежание деформации корпуса, повреждения или скола антипригарного покрытия;</w:t>
      </w:r>
    </w:p>
    <w:p w:rsidR="0045787B" w:rsidRPr="0045787B" w:rsidRDefault="0045787B" w:rsidP="0045787B">
      <w:pPr>
        <w:numPr>
          <w:ilvl w:val="0"/>
          <w:numId w:val="1"/>
        </w:num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запрещается пользоваться металлическими аксессуарами и разрезать приготовленную пищу на сковороде;</w:t>
      </w:r>
    </w:p>
    <w:p w:rsidR="0045787B" w:rsidRPr="0045787B" w:rsidRDefault="0045787B" w:rsidP="0045787B">
      <w:pPr>
        <w:numPr>
          <w:ilvl w:val="0"/>
          <w:numId w:val="1"/>
        </w:num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потемнения и царапины, возникшие вследствие длительного пользования посудой, не мешают её дальнейшей эксплуатации, т.к. основой изделий является пищевой алюминиевый сплав.</w:t>
      </w:r>
    </w:p>
    <w:p w:rsidR="0045787B" w:rsidRPr="0045787B" w:rsidRDefault="0045787B" w:rsidP="0045787B">
      <w:pPr>
        <w:shd w:val="clear" w:color="auto" w:fill="FEFEFE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b/>
          <w:bCs/>
          <w:color w:val="3F3F3F"/>
          <w:sz w:val="26"/>
          <w:szCs w:val="26"/>
          <w:lang w:eastAsia="ru-RU"/>
        </w:rPr>
        <w:t>После использования:</w:t>
      </w:r>
    </w:p>
    <w:p w:rsidR="0045787B" w:rsidRPr="0045787B" w:rsidRDefault="0045787B" w:rsidP="0045787B">
      <w:pPr>
        <w:numPr>
          <w:ilvl w:val="0"/>
          <w:numId w:val="2"/>
        </w:num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посуде необходимо дать остыть, а затем вымыть моющим средством внутри и снаружи без применения металлических щеток и абразивных чистящих средств.</w:t>
      </w:r>
    </w:p>
    <w:p w:rsidR="0045787B" w:rsidRPr="0045787B" w:rsidRDefault="0045787B" w:rsidP="0045787B">
      <w:pPr>
        <w:numPr>
          <w:ilvl w:val="0"/>
          <w:numId w:val="2"/>
        </w:num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посуду допускается мыть в посудомоечной машине, выбирая при этом режимы с температурой, не превышающей 50 градусов;</w:t>
      </w:r>
    </w:p>
    <w:p w:rsidR="0045787B" w:rsidRPr="0045787B" w:rsidRDefault="0045787B" w:rsidP="0045787B">
      <w:pPr>
        <w:numPr>
          <w:ilvl w:val="0"/>
          <w:numId w:val="2"/>
        </w:num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посуду со съёмными ручками и </w:t>
      </w:r>
      <w:proofErr w:type="spellStart"/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Оладницу</w:t>
      </w:r>
      <w:proofErr w:type="spellEnd"/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 </w:t>
      </w: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val="en-US" w:eastAsia="ru-RU"/>
        </w:rPr>
        <w:t>Love</w:t>
      </w: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 и </w:t>
      </w:r>
      <w:proofErr w:type="spellStart"/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Малышарики</w:t>
      </w:r>
      <w:proofErr w:type="spellEnd"/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 не рекомендуется мыть в посудомоечной машине</w:t>
      </w:r>
    </w:p>
    <w:p w:rsidR="0045787B" w:rsidRPr="0045787B" w:rsidRDefault="0045787B" w:rsidP="0045787B">
      <w:pPr>
        <w:numPr>
          <w:ilvl w:val="0"/>
          <w:numId w:val="2"/>
        </w:num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во избежание повреждения покрытия не следует охлаждать горячую посуду струёй холодной воды;</w:t>
      </w:r>
    </w:p>
    <w:p w:rsidR="0045787B" w:rsidRPr="0045787B" w:rsidRDefault="0045787B" w:rsidP="0045787B">
      <w:pPr>
        <w:numPr>
          <w:ilvl w:val="0"/>
          <w:numId w:val="2"/>
        </w:num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lastRenderedPageBreak/>
        <w:t xml:space="preserve">запрещается помещать горячую стеклянную крышку под струю холодной воды, т.к. это может привести к разрушению стекла вследствие </w:t>
      </w:r>
      <w:proofErr w:type="spellStart"/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термошока</w:t>
      </w:r>
      <w:proofErr w:type="spellEnd"/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;</w:t>
      </w:r>
    </w:p>
    <w:p w:rsidR="0045787B" w:rsidRPr="0045787B" w:rsidRDefault="0045787B" w:rsidP="0045787B">
      <w:pPr>
        <w:numPr>
          <w:ilvl w:val="0"/>
          <w:numId w:val="2"/>
        </w:num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при хранении посуды путем вложения одного изделия в другое, во избежание появления царапин, рекомендуется положить между ними салфетку или бумажное полотенце или вкладыш для хранения;</w:t>
      </w:r>
    </w:p>
    <w:p w:rsidR="0045787B" w:rsidRPr="0045787B" w:rsidRDefault="0045787B" w:rsidP="0045787B">
      <w:pPr>
        <w:numPr>
          <w:ilvl w:val="0"/>
          <w:numId w:val="2"/>
        </w:numPr>
        <w:shd w:val="clear" w:color="auto" w:fill="FEFEFE"/>
        <w:spacing w:after="0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при возникновении люфта крепления ручки необходимо поджать винт отверткой.</w:t>
      </w:r>
    </w:p>
    <w:p w:rsidR="0045787B" w:rsidRPr="0045787B" w:rsidRDefault="0045787B" w:rsidP="0045787B">
      <w:pPr>
        <w:shd w:val="clear" w:color="auto" w:fill="FEFEFE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b/>
          <w:bCs/>
          <w:color w:val="3F3F3F"/>
          <w:sz w:val="26"/>
          <w:szCs w:val="26"/>
          <w:lang w:eastAsia="ru-RU"/>
        </w:rPr>
        <w:t>Гарантийные обязательства: </w:t>
      </w:r>
    </w:p>
    <w:p w:rsidR="0045787B" w:rsidRPr="0045787B" w:rsidRDefault="0045787B" w:rsidP="0045787B">
      <w:pPr>
        <w:shd w:val="clear" w:color="auto" w:fill="FEFEFE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Гарантийный срок посуды </w:t>
      </w: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val="en-US" w:eastAsia="ru-RU"/>
        </w:rPr>
        <w:t>Raspberry</w:t>
      </w: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 12 месяцев со дня продажи</w:t>
      </w:r>
    </w:p>
    <w:p w:rsidR="0045787B" w:rsidRPr="0045787B" w:rsidRDefault="0045787B" w:rsidP="0045787B">
      <w:pPr>
        <w:shd w:val="clear" w:color="auto" w:fill="FEFEFE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Гарантия не распространяется на повреждения, возникшие </w:t>
      </w:r>
      <w:proofErr w:type="gramStart"/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>в следствие</w:t>
      </w:r>
      <w:proofErr w:type="gramEnd"/>
      <w:r w:rsidRPr="0045787B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t xml:space="preserve"> неправильной эксплуатации!</w:t>
      </w:r>
    </w:p>
    <w:p w:rsidR="0045787B" w:rsidRPr="0045787B" w:rsidRDefault="0045787B" w:rsidP="0045787B">
      <w:pPr>
        <w:shd w:val="clear" w:color="auto" w:fill="FEFEFE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F3F3F"/>
          <w:sz w:val="26"/>
          <w:szCs w:val="26"/>
          <w:lang w:eastAsia="ru-RU"/>
        </w:rPr>
      </w:pPr>
      <w:r w:rsidRPr="0045787B">
        <w:rPr>
          <w:rFonts w:ascii="Helvetica" w:eastAsia="Times New Roman" w:hAnsi="Helvetica" w:cs="Times New Roman"/>
          <w:color w:val="3F3F3F"/>
          <w:sz w:val="26"/>
          <w:szCs w:val="26"/>
          <w:lang w:eastAsia="ru-RU"/>
        </w:rPr>
        <w:t> </w:t>
      </w:r>
    </w:p>
    <w:p w:rsidR="00CD7506" w:rsidRDefault="00CD7506"/>
    <w:sectPr w:rsidR="00CD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02D5"/>
    <w:multiLevelType w:val="multilevel"/>
    <w:tmpl w:val="99E4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410A9B"/>
    <w:multiLevelType w:val="multilevel"/>
    <w:tmpl w:val="3012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67409F"/>
    <w:multiLevelType w:val="multilevel"/>
    <w:tmpl w:val="A502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B93940"/>
    <w:multiLevelType w:val="multilevel"/>
    <w:tmpl w:val="3016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7B"/>
    <w:rsid w:val="0045787B"/>
    <w:rsid w:val="009E1A30"/>
    <w:rsid w:val="00C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8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Ledenev</dc:creator>
  <cp:lastModifiedBy>Ledenev</cp:lastModifiedBy>
  <cp:revision>1</cp:revision>
  <dcterms:created xsi:type="dcterms:W3CDTF">2023-06-02T09:05:00Z</dcterms:created>
  <dcterms:modified xsi:type="dcterms:W3CDTF">2023-06-02T09:15:00Z</dcterms:modified>
</cp:coreProperties>
</file>